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5E" w:rsidRDefault="0057029B">
      <w:pPr>
        <w:spacing w:line="480" w:lineRule="exact"/>
        <w:ind w:right="-58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北市</w:t>
      </w:r>
      <w:r w:rsidR="00146A91">
        <w:rPr>
          <w:rFonts w:ascii="標楷體" w:eastAsia="標楷體" w:hAnsi="標楷體"/>
          <w:b/>
          <w:bCs/>
          <w:sz w:val="32"/>
          <w:szCs w:val="32"/>
        </w:rPr>
        <w:t>府主辦、補助或提供場域之活動導入無現金交易檢核表</w:t>
      </w:r>
    </w:p>
    <w:p w:rsidR="0080145E" w:rsidRDefault="00146A91">
      <w:pPr>
        <w:spacing w:line="480" w:lineRule="exact"/>
        <w:ind w:right="-58"/>
        <w:jc w:val="righ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日期：</w:t>
      </w:r>
      <w:r w:rsidR="0057029B">
        <w:rPr>
          <w:rFonts w:ascii="標楷體" w:eastAsia="標楷體" w:hAnsi="標楷體" w:hint="eastAsia"/>
          <w:bCs/>
          <w:sz w:val="28"/>
          <w:szCs w:val="28"/>
        </w:rPr>
        <w:t>110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/>
          <w:bCs/>
          <w:sz w:val="28"/>
          <w:szCs w:val="28"/>
        </w:rPr>
        <w:t>日</w:t>
      </w:r>
    </w:p>
    <w:tbl>
      <w:tblPr>
        <w:tblW w:w="54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4"/>
        <w:gridCol w:w="1134"/>
        <w:gridCol w:w="1276"/>
        <w:gridCol w:w="990"/>
        <w:gridCol w:w="1669"/>
      </w:tblGrid>
      <w:tr w:rsidR="0080145E">
        <w:tblPrEx>
          <w:tblCellMar>
            <w:top w:w="0" w:type="dxa"/>
            <w:bottom w:w="0" w:type="dxa"/>
          </w:tblCellMar>
        </w:tblPrEx>
        <w:trPr>
          <w:trHeight w:val="150"/>
          <w:tblHeader/>
          <w:jc w:val="center"/>
        </w:trPr>
        <w:tc>
          <w:tcPr>
            <w:tcW w:w="4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146A9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檢核項目</w:t>
            </w:r>
          </w:p>
        </w:tc>
        <w:tc>
          <w:tcPr>
            <w:tcW w:w="336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146A91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檢核結果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146A91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未符合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其他情形說明</w:t>
            </w:r>
          </w:p>
        </w:tc>
      </w:tr>
      <w:tr w:rsidR="0080145E">
        <w:tblPrEx>
          <w:tblCellMar>
            <w:top w:w="0" w:type="dxa"/>
            <w:bottom w:w="0" w:type="dxa"/>
          </w:tblCellMar>
        </w:tblPrEx>
        <w:trPr>
          <w:trHeight w:val="32"/>
          <w:tblHeader/>
          <w:jc w:val="center"/>
        </w:trPr>
        <w:tc>
          <w:tcPr>
            <w:tcW w:w="4072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146A9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符合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146A9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未符合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146A9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8014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0145E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4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146A91">
            <w:pPr>
              <w:widowControl/>
              <w:snapToGrid w:val="0"/>
              <w:spacing w:line="360" w:lineRule="atLeast"/>
              <w:ind w:left="736" w:hanging="6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活動有開放交易者，均應採用無現金交易，包含電子票證及電子支付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含第三方支付或信用卡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0145E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4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146A91">
            <w:pPr>
              <w:widowControl/>
              <w:snapToGrid w:val="0"/>
              <w:spacing w:line="360" w:lineRule="atLeast"/>
              <w:ind w:left="680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電子支付如涉及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家以上採用掃碼支付時，應導入本府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TPQR-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整合型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QR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Code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服務，並將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TPQR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擺放交易現場明顯處揭露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0145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146A91">
            <w:pPr>
              <w:widowControl/>
              <w:snapToGrid w:val="0"/>
              <w:spacing w:line="360" w:lineRule="atLeast"/>
              <w:ind w:left="680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廠商應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協助各商家導入無現金交易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每一攤位均需有電子票證及電子支付各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之服務，包含與支付業者簽約、教育訓練、設置無現金交易所需設備、軟體、文宣、系統測試、客服及諮詢等。</w:t>
            </w:r>
            <w: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0145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07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146A91">
            <w:pPr>
              <w:widowControl/>
              <w:snapToGrid w:val="0"/>
              <w:spacing w:line="360" w:lineRule="atLeast"/>
              <w:ind w:left="680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廠商應輔導商家於活動開始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週前與支付業者完成簽約。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45E" w:rsidRDefault="0080145E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</w:tbl>
    <w:p w:rsidR="0080145E" w:rsidRDefault="00146A91">
      <w:pPr>
        <w:snapToGrid w:val="0"/>
        <w:spacing w:line="240" w:lineRule="atLeast"/>
        <w:ind w:left="560" w:hanging="560"/>
      </w:pPr>
      <w:r>
        <w:rPr>
          <w:rFonts w:ascii="標楷體" w:eastAsia="標楷體" w:hAnsi="標楷體"/>
          <w:sz w:val="28"/>
          <w:szCs w:val="28"/>
        </w:rPr>
        <w:t>註：本檢核表應於</w:t>
      </w:r>
      <w:r w:rsidRPr="0057029B">
        <w:rPr>
          <w:rFonts w:ascii="標楷體" w:eastAsia="標楷體" w:hAnsi="標楷體"/>
          <w:b/>
          <w:color w:val="FF0000"/>
          <w:sz w:val="28"/>
          <w:szCs w:val="28"/>
        </w:rPr>
        <w:t>活動辦理前</w:t>
      </w:r>
      <w:r>
        <w:rPr>
          <w:rFonts w:ascii="標楷體" w:eastAsia="標楷體" w:hAnsi="標楷體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>機關學校</w:t>
      </w:r>
      <w:r>
        <w:rPr>
          <w:rFonts w:ascii="標楷體" w:eastAsia="標楷體" w:hAnsi="標楷體"/>
          <w:sz w:val="28"/>
          <w:szCs w:val="28"/>
        </w:rPr>
        <w:t>規定</w:t>
      </w:r>
      <w:r>
        <w:rPr>
          <w:rFonts w:ascii="標楷體" w:eastAsia="標楷體" w:hAnsi="標楷體"/>
          <w:sz w:val="28"/>
          <w:szCs w:val="28"/>
          <w:lang w:eastAsia="zh-HK"/>
        </w:rPr>
        <w:t>期限</w:t>
      </w:r>
      <w:r>
        <w:rPr>
          <w:rFonts w:ascii="標楷體" w:eastAsia="標楷體" w:hAnsi="標楷體"/>
          <w:sz w:val="28"/>
          <w:szCs w:val="28"/>
        </w:rPr>
        <w:t>填妥，並交由機關首長親自覆核，並送</w:t>
      </w:r>
      <w:r w:rsidR="0057029B">
        <w:rPr>
          <w:rFonts w:ascii="標楷體" w:eastAsia="標楷體" w:hAnsi="標楷體" w:hint="eastAsia"/>
          <w:sz w:val="28"/>
          <w:szCs w:val="28"/>
        </w:rPr>
        <w:t>北市府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研考會。</w:t>
      </w:r>
    </w:p>
    <w:p w:rsidR="0080145E" w:rsidRDefault="0080145E">
      <w:pPr>
        <w:snapToGrid w:val="0"/>
        <w:spacing w:line="240" w:lineRule="atLeast"/>
        <w:ind w:left="560" w:hanging="560"/>
        <w:rPr>
          <w:rFonts w:ascii="標楷體" w:eastAsia="標楷體" w:hAnsi="標楷體"/>
          <w:sz w:val="28"/>
          <w:szCs w:val="28"/>
        </w:rPr>
      </w:pPr>
    </w:p>
    <w:p w:rsidR="0080145E" w:rsidRDefault="00146A91">
      <w:r>
        <w:rPr>
          <w:rFonts w:ascii="標楷體" w:eastAsia="標楷體" w:hAnsi="標楷體"/>
          <w:sz w:val="28"/>
          <w:szCs w:val="28"/>
        </w:rPr>
        <w:t>填表人：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覆核人：</w:t>
      </w:r>
    </w:p>
    <w:sectPr w:rsidR="0080145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91" w:rsidRDefault="00146A91">
      <w:r>
        <w:separator/>
      </w:r>
    </w:p>
  </w:endnote>
  <w:endnote w:type="continuationSeparator" w:id="0">
    <w:p w:rsidR="00146A91" w:rsidRDefault="0014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91" w:rsidRDefault="00146A91">
      <w:r>
        <w:rPr>
          <w:color w:val="000000"/>
        </w:rPr>
        <w:separator/>
      </w:r>
    </w:p>
  </w:footnote>
  <w:footnote w:type="continuationSeparator" w:id="0">
    <w:p w:rsidR="00146A91" w:rsidRDefault="0014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145E"/>
    <w:rsid w:val="00146A91"/>
    <w:rsid w:val="0057029B"/>
    <w:rsid w:val="0080145E"/>
    <w:rsid w:val="009F6655"/>
    <w:rsid w:val="00A3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溫雅媜</dc:creator>
  <cp:lastModifiedBy>吳秉勳</cp:lastModifiedBy>
  <cp:revision>3</cp:revision>
  <dcterms:created xsi:type="dcterms:W3CDTF">2021-02-25T07:34:00Z</dcterms:created>
  <dcterms:modified xsi:type="dcterms:W3CDTF">2021-02-25T07:35:00Z</dcterms:modified>
</cp:coreProperties>
</file>